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5" w:rsidRDefault="00001E02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30 июня 2023 года в Федеральном Казенном</w:t>
      </w:r>
      <w:r>
        <w:rPr>
          <w:rFonts w:ascii="Times New Roman" w:eastAsia="Times New Roman" w:hAnsi="Times New Roman" w:cs="Times New Roman"/>
        </w:rPr>
        <w:t xml:space="preserve"> предприятии «Государственный казенный научно - испытательный полигон авиационных систем имени Л.К.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Сафронова» состоялось очередное заседание Комиссии по противодействию коррупции и урегулированию конфликта интересов.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Одним из оснований для проведения засе</w:t>
      </w:r>
      <w:r>
        <w:rPr>
          <w:rFonts w:ascii="Times New Roman" w:eastAsia="Times New Roman" w:hAnsi="Times New Roman" w:cs="Times New Roman"/>
        </w:rPr>
        <w:t>дания Комиссии послужило исполнение плана работы Комиссии по противодействию коррупции и урегулированию конфликта интересов в ФКП «</w:t>
      </w:r>
      <w:proofErr w:type="spellStart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Л.К. Сафронова» на 2023</w:t>
      </w:r>
      <w:r>
        <w:rPr>
          <w:rFonts w:ascii="Times New Roman" w:eastAsia="Times New Roman" w:hAnsi="Times New Roman" w:cs="Times New Roman"/>
        </w:rPr>
        <w:t xml:space="preserve"> г., утвержденного директором 16.01.2023, (далее — План).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По результатам рассмотрения Пл</w:t>
      </w:r>
      <w:r>
        <w:rPr>
          <w:rFonts w:ascii="Times New Roman" w:eastAsia="Times New Roman" w:hAnsi="Times New Roman" w:cs="Times New Roman"/>
        </w:rPr>
        <w:t>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1) результатах реализации мероприятий в сфере противодействия коррупции на Предприятии (о ежеквартальных отчетах, предоставляе</w:t>
      </w:r>
      <w:r>
        <w:rPr>
          <w:rFonts w:ascii="Times New Roman" w:eastAsia="Times New Roman" w:hAnsi="Times New Roman" w:cs="Times New Roman"/>
        </w:rPr>
        <w:t xml:space="preserve">мых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России);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2) о соответствии подраздела «Противодействие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коррупции»официального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сайта Предприятия требованиям приказа Минтруда России от 07 октября 2013 года № 530н, рекомендациям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209D5" w:rsidRDefault="00001E02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всем двум/обоим вопросам докладывал ответст</w:t>
      </w:r>
      <w:r>
        <w:rPr>
          <w:rFonts w:ascii="Times New Roman" w:eastAsia="Times New Roman" w:hAnsi="Times New Roman" w:cs="Times New Roman"/>
        </w:rPr>
        <w:t>венный секретарь Комиссии, который разъяснил присутствующим, что:</w:t>
      </w:r>
    </w:p>
    <w:p w:rsidR="009209D5" w:rsidRDefault="00001E02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Минпромторгу</w:t>
      </w:r>
      <w:proofErr w:type="spellEnd"/>
      <w:r>
        <w:rPr>
          <w:rFonts w:ascii="Times New Roman" w:eastAsia="Times New Roman" w:hAnsi="Times New Roman" w:cs="Times New Roman"/>
        </w:rPr>
        <w:t xml:space="preserve"> России» в адрес </w:t>
      </w:r>
      <w:proofErr w:type="spellStart"/>
      <w:r>
        <w:rPr>
          <w:rFonts w:ascii="Times New Roman" w:eastAsia="Times New Roman" w:hAnsi="Times New Roman" w:cs="Times New Roman"/>
        </w:rPr>
        <w:t>Минпроторга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будут направлены сведения о результатах реализации мероприятий в сфере противодействия коррупции в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ФКП«</w:t>
      </w:r>
      <w:proofErr w:type="gramEnd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Л.К. Сафронова за 1 полугодие 2023 года в срок до 08.07.2023. В настоящее время ведется ра</w:t>
      </w:r>
      <w:r>
        <w:rPr>
          <w:rFonts w:ascii="Times New Roman" w:eastAsia="Times New Roman" w:hAnsi="Times New Roman" w:cs="Times New Roman"/>
        </w:rPr>
        <w:t>бота по анализу и формированию необходимых сведений.</w:t>
      </w:r>
    </w:p>
    <w:p w:rsidR="009209D5" w:rsidRDefault="00001E02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2. Подраздел «Противодействие коррупции», размещенный на официальном сайте Предприятия соответствует требованиям приказа Минтруда России от 07.10.2013 № 530н, а также рекомендациям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России.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аслушав информацию докладчика Комиссия решила: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принять информацию ответственного секретаря комиссии к сведению;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обеспечить постоянный контроль за исполнением Плана работы Комиссии на 2023 год;</w:t>
      </w:r>
    </w:p>
    <w:p w:rsidR="009209D5" w:rsidRDefault="00001E02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реализовать мероприятия в соответствии с Планом.</w:t>
      </w:r>
    </w:p>
    <w:sectPr w:rsidR="009209D5">
      <w:footerReference w:type="default" r:id="rId6"/>
      <w:pgSz w:w="11906" w:h="16838"/>
      <w:pgMar w:top="1134" w:right="567" w:bottom="1739" w:left="1134" w:header="0" w:footer="1134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1E02">
      <w:r>
        <w:separator/>
      </w:r>
    </w:p>
  </w:endnote>
  <w:endnote w:type="continuationSeparator" w:id="0">
    <w:p w:rsidR="00000000" w:rsidRDefault="0000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D5" w:rsidRDefault="009209D5">
    <w:pPr>
      <w:pStyle w:val="a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1E02">
      <w:r>
        <w:separator/>
      </w:r>
    </w:p>
  </w:footnote>
  <w:footnote w:type="continuationSeparator" w:id="0">
    <w:p w:rsidR="00000000" w:rsidRDefault="0000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D5"/>
    <w:rsid w:val="00001E02"/>
    <w:rsid w:val="009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3CF8"/>
  <w15:docId w15:val="{B50D42A1-E52C-47E6-A6ED-66FE11A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98818559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Шарафутдинов Игорь Владимирович</cp:lastModifiedBy>
  <cp:revision>8</cp:revision>
  <dcterms:created xsi:type="dcterms:W3CDTF">2023-08-11T16:22:00Z</dcterms:created>
  <dcterms:modified xsi:type="dcterms:W3CDTF">2023-08-17T10:59:00Z</dcterms:modified>
  <dc:language>ru-RU</dc:language>
</cp:coreProperties>
</file>